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17BE" w14:textId="1960666A" w:rsidR="002576DF" w:rsidRPr="00A02BB9" w:rsidRDefault="007F1514" w:rsidP="006C22DF">
      <w:pPr>
        <w:jc w:val="both"/>
        <w:rPr>
          <w:rFonts w:ascii="Calibri" w:hAnsi="Calibri" w:cs="Calibri"/>
          <w:b/>
          <w:bCs/>
        </w:rPr>
      </w:pPr>
      <w:r w:rsidRPr="00A02BB9">
        <w:rPr>
          <w:rFonts w:ascii="Calibri" w:hAnsi="Calibri" w:cs="Calibri"/>
          <w:b/>
          <w:bCs/>
        </w:rPr>
        <w:t xml:space="preserve">FÖRSLAG TILL </w:t>
      </w:r>
      <w:r w:rsidR="006C6381" w:rsidRPr="00A02BB9">
        <w:rPr>
          <w:rFonts w:ascii="Calibri" w:hAnsi="Calibri" w:cs="Calibri"/>
          <w:b/>
          <w:bCs/>
        </w:rPr>
        <w:t xml:space="preserve">BESLUT OM NYEMISSION AV AKTIER </w:t>
      </w:r>
      <w:r w:rsidRPr="00A02BB9">
        <w:rPr>
          <w:rFonts w:ascii="Calibri" w:hAnsi="Calibri" w:cs="Calibri"/>
          <w:b/>
          <w:bCs/>
        </w:rPr>
        <w:t>MED FÖRETRÄDESRÄTT FÖR BEFINTLIGA AKTIEÄGARE</w:t>
      </w:r>
      <w:r w:rsidR="00C37016" w:rsidRPr="00A02BB9">
        <w:rPr>
          <w:rFonts w:ascii="Calibri" w:hAnsi="Calibri" w:cs="Calibri"/>
          <w:b/>
          <w:bCs/>
        </w:rPr>
        <w:t xml:space="preserve"> (PUNKT 9)</w:t>
      </w:r>
    </w:p>
    <w:p w14:paraId="5AA2E7DB" w14:textId="2D89A4CF" w:rsidR="007F1514" w:rsidRPr="00A02BB9" w:rsidRDefault="006C22DF" w:rsidP="007F1514">
      <w:pPr>
        <w:rPr>
          <w:rFonts w:ascii="Calibri" w:hAnsi="Calibri" w:cs="Calibri"/>
        </w:rPr>
      </w:pPr>
      <w:r w:rsidRPr="00A02BB9">
        <w:rPr>
          <w:rFonts w:ascii="Calibri" w:hAnsi="Calibri" w:cs="Calibri"/>
        </w:rPr>
        <w:t xml:space="preserve">Styrelsen </w:t>
      </w:r>
      <w:r w:rsidR="007F1514" w:rsidRPr="00A02BB9">
        <w:rPr>
          <w:rFonts w:ascii="Calibri" w:hAnsi="Calibri" w:cs="Calibri"/>
        </w:rPr>
        <w:t xml:space="preserve">föreslår att bolagsstämman beslutar </w:t>
      </w:r>
      <w:r w:rsidRPr="00A02BB9">
        <w:rPr>
          <w:rFonts w:ascii="Calibri" w:hAnsi="Calibri" w:cs="Calibri"/>
        </w:rPr>
        <w:t xml:space="preserve">att bolaget genom en nyemission av högst </w:t>
      </w:r>
      <w:r w:rsidR="007F1514" w:rsidRPr="00A02BB9">
        <w:rPr>
          <w:rFonts w:ascii="Calibri" w:hAnsi="Calibri" w:cs="Calibri"/>
        </w:rPr>
        <w:br/>
      </w:r>
      <w:r w:rsidR="00F24C8E" w:rsidRPr="00A02BB9">
        <w:rPr>
          <w:rFonts w:ascii="Calibri" w:hAnsi="Calibri" w:cs="Calibri"/>
        </w:rPr>
        <w:t>15</w:t>
      </w:r>
      <w:r w:rsidRPr="00A02BB9">
        <w:rPr>
          <w:rFonts w:ascii="Calibri" w:hAnsi="Calibri" w:cs="Calibri"/>
        </w:rPr>
        <w:t xml:space="preserve"> </w:t>
      </w:r>
      <w:r w:rsidR="00FC4B17" w:rsidRPr="00A02BB9">
        <w:rPr>
          <w:rFonts w:ascii="Calibri" w:hAnsi="Calibri" w:cs="Calibri"/>
        </w:rPr>
        <w:t>423</w:t>
      </w:r>
      <w:r w:rsidRPr="00A02BB9">
        <w:rPr>
          <w:rFonts w:ascii="Calibri" w:hAnsi="Calibri" w:cs="Calibri"/>
        </w:rPr>
        <w:t xml:space="preserve"> </w:t>
      </w:r>
      <w:r w:rsidR="00110465" w:rsidRPr="00A02BB9">
        <w:rPr>
          <w:rFonts w:ascii="Calibri" w:hAnsi="Calibri" w:cs="Calibri"/>
        </w:rPr>
        <w:t>084</w:t>
      </w:r>
      <w:r w:rsidRPr="00A02BB9">
        <w:rPr>
          <w:rFonts w:ascii="Calibri" w:hAnsi="Calibri" w:cs="Calibri"/>
        </w:rPr>
        <w:t xml:space="preserve"> aktier ökar sitt aktiekapital med högst </w:t>
      </w:r>
      <w:r w:rsidR="005D7B04" w:rsidRPr="00A02BB9">
        <w:rPr>
          <w:rFonts w:ascii="Calibri" w:hAnsi="Calibri" w:cs="Calibri"/>
        </w:rPr>
        <w:t>771</w:t>
      </w:r>
      <w:r w:rsidRPr="00A02BB9">
        <w:rPr>
          <w:rFonts w:ascii="Calibri" w:hAnsi="Calibri" w:cs="Calibri"/>
        </w:rPr>
        <w:t xml:space="preserve"> </w:t>
      </w:r>
      <w:r w:rsidR="005D6061" w:rsidRPr="00A02BB9">
        <w:rPr>
          <w:rFonts w:ascii="Calibri" w:hAnsi="Calibri" w:cs="Calibri"/>
        </w:rPr>
        <w:t>154</w:t>
      </w:r>
      <w:r w:rsidRPr="00A02BB9">
        <w:rPr>
          <w:rFonts w:ascii="Calibri" w:hAnsi="Calibri" w:cs="Calibri"/>
        </w:rPr>
        <w:t>,</w:t>
      </w:r>
      <w:r w:rsidR="005D6061" w:rsidRPr="00A02BB9">
        <w:rPr>
          <w:rFonts w:ascii="Calibri" w:hAnsi="Calibri" w:cs="Calibri"/>
        </w:rPr>
        <w:t>20</w:t>
      </w:r>
      <w:r w:rsidRPr="00A02BB9">
        <w:rPr>
          <w:rFonts w:ascii="Calibri" w:hAnsi="Calibri" w:cs="Calibri"/>
        </w:rPr>
        <w:t xml:space="preserve"> kronor på nedanstående villko</w:t>
      </w:r>
      <w:r w:rsidR="007F1514" w:rsidRPr="00A02BB9">
        <w:rPr>
          <w:rFonts w:ascii="Calibri" w:hAnsi="Calibri" w:cs="Calibri"/>
        </w:rPr>
        <w:t xml:space="preserve">r. </w:t>
      </w:r>
    </w:p>
    <w:p w14:paraId="583FB3A6" w14:textId="261E45A3" w:rsidR="00EB74F8" w:rsidRPr="00A02BB9" w:rsidRDefault="00377EB0" w:rsidP="006C22DF">
      <w:pPr>
        <w:jc w:val="both"/>
        <w:rPr>
          <w:rFonts w:ascii="Calibri" w:hAnsi="Calibri" w:cs="Calibri"/>
          <w:b/>
          <w:bCs/>
        </w:rPr>
      </w:pPr>
      <w:r w:rsidRPr="00A02BB9">
        <w:rPr>
          <w:rFonts w:ascii="Calibri" w:hAnsi="Calibri" w:cs="Calibri"/>
          <w:b/>
          <w:bCs/>
        </w:rPr>
        <w:t>Emissionens storlek</w:t>
      </w:r>
    </w:p>
    <w:p w14:paraId="1462F108" w14:textId="089815EB" w:rsidR="00377EB0" w:rsidRPr="00A02BB9" w:rsidRDefault="00F42E01" w:rsidP="006C22DF">
      <w:pPr>
        <w:jc w:val="both"/>
        <w:rPr>
          <w:rFonts w:ascii="Calibri" w:hAnsi="Calibri" w:cs="Calibri"/>
        </w:rPr>
      </w:pPr>
      <w:r w:rsidRPr="00A02BB9">
        <w:rPr>
          <w:rFonts w:ascii="Calibri" w:hAnsi="Calibri" w:cs="Calibri"/>
        </w:rPr>
        <w:t xml:space="preserve">Bolagets aktiekapital ökas med högst </w:t>
      </w:r>
      <w:r w:rsidR="005D6061" w:rsidRPr="00A02BB9">
        <w:rPr>
          <w:rFonts w:ascii="Calibri" w:hAnsi="Calibri" w:cs="Calibri"/>
        </w:rPr>
        <w:t>771</w:t>
      </w:r>
      <w:r w:rsidRPr="00A02BB9">
        <w:rPr>
          <w:rFonts w:ascii="Calibri" w:hAnsi="Calibri" w:cs="Calibri"/>
        </w:rPr>
        <w:t xml:space="preserve"> </w:t>
      </w:r>
      <w:r w:rsidR="005D6061" w:rsidRPr="00A02BB9">
        <w:rPr>
          <w:rFonts w:ascii="Calibri" w:hAnsi="Calibri" w:cs="Calibri"/>
        </w:rPr>
        <w:t>154</w:t>
      </w:r>
      <w:r w:rsidRPr="00A02BB9">
        <w:rPr>
          <w:rFonts w:ascii="Calibri" w:hAnsi="Calibri" w:cs="Calibri"/>
        </w:rPr>
        <w:t>,</w:t>
      </w:r>
      <w:r w:rsidR="005D6061" w:rsidRPr="00A02BB9">
        <w:rPr>
          <w:rFonts w:ascii="Calibri" w:hAnsi="Calibri" w:cs="Calibri"/>
        </w:rPr>
        <w:t>2</w:t>
      </w:r>
      <w:r w:rsidRPr="00A02BB9">
        <w:rPr>
          <w:rFonts w:ascii="Calibri" w:hAnsi="Calibri" w:cs="Calibri"/>
        </w:rPr>
        <w:t>0 kronor.</w:t>
      </w:r>
    </w:p>
    <w:p w14:paraId="5286EBC8" w14:textId="77777777" w:rsidR="00F328B3" w:rsidRPr="00A02BB9" w:rsidRDefault="006035A1" w:rsidP="006C22DF">
      <w:pPr>
        <w:jc w:val="both"/>
        <w:rPr>
          <w:rFonts w:ascii="Calibri" w:hAnsi="Calibri" w:cs="Calibri"/>
          <w:b/>
          <w:bCs/>
        </w:rPr>
      </w:pPr>
      <w:r w:rsidRPr="00A02BB9">
        <w:rPr>
          <w:rFonts w:ascii="Calibri" w:hAnsi="Calibri" w:cs="Calibri"/>
          <w:b/>
          <w:bCs/>
        </w:rPr>
        <w:t>Aktier</w:t>
      </w:r>
    </w:p>
    <w:p w14:paraId="2CCD4223" w14:textId="1D4D3E74" w:rsidR="006035A1" w:rsidRPr="00A02BB9" w:rsidRDefault="00F328B3" w:rsidP="006C22DF">
      <w:pPr>
        <w:jc w:val="both"/>
        <w:rPr>
          <w:rFonts w:ascii="Calibri" w:hAnsi="Calibri" w:cs="Calibri"/>
        </w:rPr>
      </w:pPr>
      <w:r w:rsidRPr="00A02BB9">
        <w:rPr>
          <w:rFonts w:ascii="Calibri" w:hAnsi="Calibri" w:cs="Calibri"/>
        </w:rPr>
        <w:t xml:space="preserve">Ökning av aktiekapitalet sker genom en nyemission av högst </w:t>
      </w:r>
      <w:r w:rsidR="001F7A5E" w:rsidRPr="00A02BB9">
        <w:rPr>
          <w:rFonts w:ascii="Calibri" w:hAnsi="Calibri" w:cs="Calibri"/>
        </w:rPr>
        <w:t>1</w:t>
      </w:r>
      <w:r w:rsidR="005D6061" w:rsidRPr="00A02BB9">
        <w:rPr>
          <w:rFonts w:ascii="Calibri" w:hAnsi="Calibri" w:cs="Calibri"/>
        </w:rPr>
        <w:t>5</w:t>
      </w:r>
      <w:r w:rsidRPr="00A02BB9">
        <w:rPr>
          <w:rFonts w:ascii="Calibri" w:hAnsi="Calibri" w:cs="Calibri"/>
        </w:rPr>
        <w:t xml:space="preserve"> </w:t>
      </w:r>
      <w:r w:rsidR="005D6061" w:rsidRPr="00A02BB9">
        <w:rPr>
          <w:rFonts w:ascii="Calibri" w:hAnsi="Calibri" w:cs="Calibri"/>
        </w:rPr>
        <w:t>423</w:t>
      </w:r>
      <w:r w:rsidRPr="00A02BB9">
        <w:rPr>
          <w:rFonts w:ascii="Calibri" w:hAnsi="Calibri" w:cs="Calibri"/>
        </w:rPr>
        <w:t xml:space="preserve"> </w:t>
      </w:r>
      <w:r w:rsidR="005D6061" w:rsidRPr="00A02BB9">
        <w:rPr>
          <w:rFonts w:ascii="Calibri" w:hAnsi="Calibri" w:cs="Calibri"/>
        </w:rPr>
        <w:t>084</w:t>
      </w:r>
      <w:r w:rsidRPr="00A02BB9">
        <w:rPr>
          <w:rFonts w:ascii="Calibri" w:hAnsi="Calibri" w:cs="Calibri"/>
        </w:rPr>
        <w:t xml:space="preserve"> aktier.</w:t>
      </w:r>
    </w:p>
    <w:p w14:paraId="12C8D57B" w14:textId="226D4BD4" w:rsidR="00F328B3" w:rsidRPr="00A02BB9" w:rsidRDefault="00F328B3" w:rsidP="006C22DF">
      <w:pPr>
        <w:jc w:val="both"/>
        <w:rPr>
          <w:rFonts w:ascii="Calibri" w:hAnsi="Calibri" w:cs="Calibri"/>
          <w:b/>
          <w:bCs/>
        </w:rPr>
      </w:pPr>
      <w:r w:rsidRPr="00A02BB9">
        <w:rPr>
          <w:rFonts w:ascii="Calibri" w:hAnsi="Calibri" w:cs="Calibri"/>
          <w:b/>
          <w:bCs/>
        </w:rPr>
        <w:t>Teckningskurs</w:t>
      </w:r>
    </w:p>
    <w:p w14:paraId="44E3C4CD" w14:textId="571FCAF3" w:rsidR="00F328B3" w:rsidRPr="00A02BB9" w:rsidRDefault="00F328B3" w:rsidP="00F328B3">
      <w:pPr>
        <w:jc w:val="both"/>
        <w:rPr>
          <w:rFonts w:ascii="Calibri" w:hAnsi="Calibri" w:cs="Calibri"/>
        </w:rPr>
      </w:pPr>
      <w:r w:rsidRPr="00A02BB9">
        <w:rPr>
          <w:rFonts w:ascii="Calibri" w:hAnsi="Calibri" w:cs="Calibri"/>
        </w:rPr>
        <w:t xml:space="preserve">Teckningskursen ska vara </w:t>
      </w:r>
      <w:r w:rsidR="00F2288A" w:rsidRPr="00A02BB9">
        <w:rPr>
          <w:rFonts w:ascii="Calibri" w:hAnsi="Calibri" w:cs="Calibri"/>
        </w:rPr>
        <w:t>1</w:t>
      </w:r>
      <w:r w:rsidRPr="00A02BB9">
        <w:rPr>
          <w:rFonts w:ascii="Calibri" w:hAnsi="Calibri" w:cs="Calibri"/>
        </w:rPr>
        <w:t>,</w:t>
      </w:r>
      <w:r w:rsidR="00F2288A" w:rsidRPr="00A02BB9">
        <w:rPr>
          <w:rFonts w:ascii="Calibri" w:hAnsi="Calibri" w:cs="Calibri"/>
        </w:rPr>
        <w:t>10</w:t>
      </w:r>
      <w:r w:rsidRPr="00A02BB9">
        <w:rPr>
          <w:rFonts w:ascii="Calibri" w:hAnsi="Calibri" w:cs="Calibri"/>
        </w:rPr>
        <w:t xml:space="preserve"> </w:t>
      </w:r>
      <w:r w:rsidR="00A54FAD" w:rsidRPr="00A02BB9">
        <w:rPr>
          <w:rFonts w:ascii="Calibri" w:hAnsi="Calibri" w:cs="Calibri"/>
        </w:rPr>
        <w:t>SEK</w:t>
      </w:r>
      <w:r w:rsidRPr="00A02BB9">
        <w:rPr>
          <w:rFonts w:ascii="Calibri" w:hAnsi="Calibri" w:cs="Calibri"/>
        </w:rPr>
        <w:t xml:space="preserve"> per aktie. Överkursen ska föras till den fria överkursfonden.</w:t>
      </w:r>
    </w:p>
    <w:p w14:paraId="1C9DC346" w14:textId="77777777" w:rsidR="009035CF" w:rsidRPr="00A02BB9" w:rsidRDefault="009035CF" w:rsidP="009035CF">
      <w:pPr>
        <w:jc w:val="both"/>
        <w:rPr>
          <w:rFonts w:ascii="Calibri" w:hAnsi="Calibri" w:cs="Calibri"/>
          <w:b/>
          <w:bCs/>
        </w:rPr>
      </w:pPr>
      <w:r w:rsidRPr="00A02BB9">
        <w:rPr>
          <w:rFonts w:ascii="Calibri" w:hAnsi="Calibri" w:cs="Calibri"/>
          <w:b/>
          <w:bCs/>
        </w:rPr>
        <w:t>Teckningstid</w:t>
      </w:r>
    </w:p>
    <w:p w14:paraId="6B592580" w14:textId="043A5288" w:rsidR="009035CF" w:rsidRPr="00A02BB9" w:rsidRDefault="009035CF" w:rsidP="009035CF">
      <w:pPr>
        <w:jc w:val="both"/>
        <w:rPr>
          <w:rFonts w:ascii="Calibri" w:hAnsi="Calibri" w:cs="Calibri"/>
        </w:rPr>
      </w:pPr>
      <w:r w:rsidRPr="00A02BB9">
        <w:rPr>
          <w:rFonts w:ascii="Calibri" w:hAnsi="Calibri" w:cs="Calibri"/>
        </w:rPr>
        <w:t>De nya aktierna ska tecknas under tiden fr.o.m. den 24 juli 2026 och t.o.m. den 21 augusti 2026. Styrelsen ska äga rätt att förlänga teckningstiden. Teckning med företrädesrätt sker genom kontant betalning. Teckning utan teckningsrätt sker på särskild anmälningssedel.</w:t>
      </w:r>
    </w:p>
    <w:p w14:paraId="13AFAA84" w14:textId="6C72269E" w:rsidR="00F328B3" w:rsidRPr="00A02BB9" w:rsidRDefault="00BB74C8" w:rsidP="00F328B3">
      <w:pPr>
        <w:jc w:val="both"/>
        <w:rPr>
          <w:rFonts w:ascii="Calibri" w:hAnsi="Calibri" w:cs="Calibri"/>
          <w:b/>
          <w:bCs/>
        </w:rPr>
      </w:pPr>
      <w:r w:rsidRPr="00A02BB9">
        <w:rPr>
          <w:rFonts w:ascii="Calibri" w:hAnsi="Calibri" w:cs="Calibri"/>
          <w:b/>
          <w:bCs/>
        </w:rPr>
        <w:t>Företrädesrätt</w:t>
      </w:r>
    </w:p>
    <w:p w14:paraId="37F35BAB" w14:textId="77777777" w:rsidR="007F1514" w:rsidRPr="00A02BB9" w:rsidRDefault="00EF73DC" w:rsidP="00EF73DC">
      <w:pPr>
        <w:jc w:val="both"/>
        <w:rPr>
          <w:rFonts w:ascii="Calibri" w:hAnsi="Calibri" w:cs="Calibri"/>
        </w:rPr>
      </w:pPr>
      <w:r w:rsidRPr="00A02BB9">
        <w:rPr>
          <w:rFonts w:ascii="Calibri" w:hAnsi="Calibri" w:cs="Calibri"/>
        </w:rPr>
        <w:t xml:space="preserve">Befintliga aktieägare ska ha företrädesrätt att teckna de </w:t>
      </w:r>
      <w:r w:rsidR="009035CF" w:rsidRPr="00A02BB9">
        <w:rPr>
          <w:rFonts w:ascii="Calibri" w:hAnsi="Calibri" w:cs="Calibri"/>
        </w:rPr>
        <w:t>ny</w:t>
      </w:r>
      <w:r w:rsidRPr="00A02BB9">
        <w:rPr>
          <w:rFonts w:ascii="Calibri" w:hAnsi="Calibri" w:cs="Calibri"/>
        </w:rPr>
        <w:t xml:space="preserve">emitterade aktierna. Innehav av en (1) aktie berättigar till en (1) teckningsrätt och </w:t>
      </w:r>
      <w:r w:rsidR="00311493" w:rsidRPr="00A02BB9">
        <w:rPr>
          <w:rFonts w:ascii="Calibri" w:hAnsi="Calibri" w:cs="Calibri"/>
        </w:rPr>
        <w:t>två</w:t>
      </w:r>
      <w:r w:rsidRPr="00A02BB9">
        <w:rPr>
          <w:rFonts w:ascii="Calibri" w:hAnsi="Calibri" w:cs="Calibri"/>
        </w:rPr>
        <w:t xml:space="preserve"> (</w:t>
      </w:r>
      <w:r w:rsidR="00311493" w:rsidRPr="00A02BB9">
        <w:rPr>
          <w:rFonts w:ascii="Calibri" w:hAnsi="Calibri" w:cs="Calibri"/>
        </w:rPr>
        <w:t>2</w:t>
      </w:r>
      <w:r w:rsidRPr="00A02BB9">
        <w:rPr>
          <w:rFonts w:ascii="Calibri" w:hAnsi="Calibri" w:cs="Calibri"/>
        </w:rPr>
        <w:t xml:space="preserve">) teckningsrätter berättigar till teckning av </w:t>
      </w:r>
      <w:r w:rsidR="00311493" w:rsidRPr="00A02BB9">
        <w:rPr>
          <w:rFonts w:ascii="Calibri" w:hAnsi="Calibri" w:cs="Calibri"/>
        </w:rPr>
        <w:t>en</w:t>
      </w:r>
      <w:r w:rsidRPr="00A02BB9">
        <w:rPr>
          <w:rFonts w:ascii="Calibri" w:hAnsi="Calibri" w:cs="Calibri"/>
        </w:rPr>
        <w:t xml:space="preserve"> (</w:t>
      </w:r>
      <w:r w:rsidR="00311493" w:rsidRPr="00A02BB9">
        <w:rPr>
          <w:rFonts w:ascii="Calibri" w:hAnsi="Calibri" w:cs="Calibri"/>
        </w:rPr>
        <w:t>1</w:t>
      </w:r>
      <w:r w:rsidRPr="00A02BB9">
        <w:rPr>
          <w:rFonts w:ascii="Calibri" w:hAnsi="Calibri" w:cs="Calibri"/>
        </w:rPr>
        <w:t xml:space="preserve">) nyemitterad aktie i Bolaget. </w:t>
      </w:r>
    </w:p>
    <w:p w14:paraId="6E47538B" w14:textId="5FC9ACA1" w:rsidR="00AC5BD0" w:rsidRPr="00A02BB9" w:rsidRDefault="00EF73DC" w:rsidP="00EF73DC">
      <w:pPr>
        <w:jc w:val="both"/>
        <w:rPr>
          <w:rFonts w:ascii="Calibri" w:hAnsi="Calibri" w:cs="Calibri"/>
        </w:rPr>
      </w:pPr>
      <w:r w:rsidRPr="00A02BB9">
        <w:rPr>
          <w:rFonts w:ascii="Calibri" w:hAnsi="Calibri" w:cs="Calibri"/>
        </w:rPr>
        <w:t>Vid full</w:t>
      </w:r>
      <w:r w:rsidR="00984985" w:rsidRPr="00A02BB9">
        <w:rPr>
          <w:rFonts w:ascii="Calibri" w:hAnsi="Calibri" w:cs="Calibri"/>
        </w:rPr>
        <w:t xml:space="preserve"> </w:t>
      </w:r>
      <w:r w:rsidRPr="00A02BB9">
        <w:rPr>
          <w:rFonts w:ascii="Calibri" w:hAnsi="Calibri" w:cs="Calibri"/>
        </w:rPr>
        <w:t xml:space="preserve">teckning innebär företrädesemissionen en utspädning på cirka </w:t>
      </w:r>
      <w:r w:rsidR="00DE5026" w:rsidRPr="00A02BB9">
        <w:rPr>
          <w:rFonts w:ascii="Calibri" w:hAnsi="Calibri" w:cs="Calibri"/>
        </w:rPr>
        <w:t>29</w:t>
      </w:r>
      <w:r w:rsidRPr="00A02BB9">
        <w:rPr>
          <w:rFonts w:ascii="Calibri" w:hAnsi="Calibri" w:cs="Calibri"/>
        </w:rPr>
        <w:t>,</w:t>
      </w:r>
      <w:r w:rsidR="00DE5026" w:rsidRPr="00A02BB9">
        <w:rPr>
          <w:rFonts w:ascii="Calibri" w:hAnsi="Calibri" w:cs="Calibri"/>
        </w:rPr>
        <w:t>10</w:t>
      </w:r>
      <w:r w:rsidRPr="00A02BB9">
        <w:rPr>
          <w:rFonts w:ascii="Calibri" w:hAnsi="Calibri" w:cs="Calibri"/>
        </w:rPr>
        <w:t xml:space="preserve"> procent av kapital och röster</w:t>
      </w:r>
      <w:r w:rsidR="00345822" w:rsidRPr="00A02BB9">
        <w:rPr>
          <w:rFonts w:ascii="Calibri" w:hAnsi="Calibri" w:cs="Calibri"/>
        </w:rPr>
        <w:t xml:space="preserve"> beräknat på det utestående aktieantalet efter genomförandet av Kvittningsemissionerna (punkt 7 och punkt 8 enligt dagordningen</w:t>
      </w:r>
      <w:r w:rsidR="003602CE" w:rsidRPr="00A02BB9">
        <w:rPr>
          <w:rFonts w:ascii="Calibri" w:hAnsi="Calibri" w:cs="Calibri"/>
        </w:rPr>
        <w:t xml:space="preserve"> till kallelse till extra bolagsstämma</w:t>
      </w:r>
      <w:r w:rsidR="00984985" w:rsidRPr="00A02BB9">
        <w:rPr>
          <w:rFonts w:ascii="Calibri" w:hAnsi="Calibri" w:cs="Calibri"/>
        </w:rPr>
        <w:t xml:space="preserve"> den 16 juli 2026</w:t>
      </w:r>
      <w:r w:rsidR="00345822" w:rsidRPr="00A02BB9">
        <w:rPr>
          <w:rFonts w:ascii="Calibri" w:hAnsi="Calibri" w:cs="Calibri"/>
        </w:rPr>
        <w:t>).</w:t>
      </w:r>
    </w:p>
    <w:p w14:paraId="3B82C56F" w14:textId="13231935" w:rsidR="0015315E" w:rsidRPr="00A02BB9" w:rsidRDefault="00927562" w:rsidP="0015315E">
      <w:pPr>
        <w:jc w:val="both"/>
        <w:rPr>
          <w:rFonts w:ascii="Calibri" w:hAnsi="Calibri" w:cs="Calibri"/>
          <w:b/>
          <w:bCs/>
        </w:rPr>
      </w:pPr>
      <w:r w:rsidRPr="00A02BB9">
        <w:rPr>
          <w:rFonts w:ascii="Calibri" w:hAnsi="Calibri" w:cs="Calibri"/>
          <w:b/>
          <w:bCs/>
        </w:rPr>
        <w:t>Fördelningsgrund aktier tecknade utan företrädesrätt</w:t>
      </w:r>
    </w:p>
    <w:p w14:paraId="422B73F2" w14:textId="7951000F" w:rsidR="000C198D" w:rsidRPr="00A02BB9" w:rsidRDefault="00796BA1" w:rsidP="00C068CE">
      <w:pPr>
        <w:jc w:val="both"/>
        <w:rPr>
          <w:rFonts w:ascii="Calibri" w:hAnsi="Calibri" w:cs="Calibri"/>
        </w:rPr>
      </w:pPr>
      <w:r w:rsidRPr="00A02BB9">
        <w:rPr>
          <w:rFonts w:ascii="Calibri" w:hAnsi="Calibri" w:cs="Calibri"/>
        </w:rPr>
        <w:t xml:space="preserve">För det fall samtliga aktier </w:t>
      </w:r>
      <w:r w:rsidR="003602CE" w:rsidRPr="00A02BB9">
        <w:rPr>
          <w:rFonts w:ascii="Calibri" w:hAnsi="Calibri" w:cs="Calibri"/>
        </w:rPr>
        <w:t xml:space="preserve">inte </w:t>
      </w:r>
      <w:r w:rsidRPr="00A02BB9">
        <w:rPr>
          <w:rFonts w:ascii="Calibri" w:hAnsi="Calibri" w:cs="Calibri"/>
        </w:rPr>
        <w:t>tecknas med stöd av teckningsrätter ska styrelsen, inom företrädesemissionens</w:t>
      </w:r>
      <w:r w:rsidR="000C198D" w:rsidRPr="00A02BB9">
        <w:rPr>
          <w:rFonts w:ascii="Calibri" w:hAnsi="Calibri" w:cs="Calibri"/>
        </w:rPr>
        <w:t xml:space="preserve"> högst</w:t>
      </w:r>
      <w:r w:rsidR="003E3D50" w:rsidRPr="00A02BB9">
        <w:rPr>
          <w:rFonts w:ascii="Calibri" w:hAnsi="Calibri" w:cs="Calibri"/>
        </w:rPr>
        <w:t>a</w:t>
      </w:r>
      <w:r w:rsidR="000C198D" w:rsidRPr="00A02BB9">
        <w:rPr>
          <w:rFonts w:ascii="Calibri" w:hAnsi="Calibri" w:cs="Calibri"/>
        </w:rPr>
        <w:t xml:space="preserve"> belopp, besluta om tilldelning av aktier utan stöd av teckningsrätter. Tilldelning av aktier som inte tecknats med stöd av teckningsrätter ska i sådant fall ske enligt följande:</w:t>
      </w:r>
    </w:p>
    <w:p w14:paraId="1C4506ED" w14:textId="7E616CEC" w:rsidR="000C198D" w:rsidRPr="00A02BB9" w:rsidRDefault="00B12C68" w:rsidP="00C068CE">
      <w:pPr>
        <w:jc w:val="both"/>
        <w:rPr>
          <w:rFonts w:ascii="Calibri" w:hAnsi="Calibri" w:cs="Calibri"/>
        </w:rPr>
      </w:pPr>
      <w:r w:rsidRPr="00A02BB9">
        <w:rPr>
          <w:rFonts w:ascii="Calibri" w:hAnsi="Calibri" w:cs="Calibri"/>
        </w:rPr>
        <w:t xml:space="preserve">I </w:t>
      </w:r>
      <w:r w:rsidRPr="00A02BB9">
        <w:rPr>
          <w:rFonts w:ascii="Calibri" w:hAnsi="Calibri" w:cs="Calibri"/>
          <w:i/>
          <w:iCs/>
        </w:rPr>
        <w:t xml:space="preserve">första hand </w:t>
      </w:r>
      <w:r w:rsidRPr="00A02BB9">
        <w:rPr>
          <w:rFonts w:ascii="Calibri" w:hAnsi="Calibri" w:cs="Calibri"/>
        </w:rPr>
        <w:t>ska</w:t>
      </w:r>
      <w:r w:rsidR="00FE6C9F" w:rsidRPr="00A02BB9">
        <w:t xml:space="preserve"> </w:t>
      </w:r>
      <w:r w:rsidR="00FE6C9F" w:rsidRPr="00A02BB9">
        <w:rPr>
          <w:rFonts w:ascii="Calibri" w:hAnsi="Calibri" w:cs="Calibri"/>
        </w:rPr>
        <w:t>tilldelning ske till tecknare som tecknat aktier med stöd av teckningsrätter, oavsett om de var aktieägare på avstämningsdagen eller inte, och, vid överteckning, i förhållande till det antal teckningsrätter som var och en utnyttjat för teckning av aktier och, i den mån detta inte kan ske, genom lottning;</w:t>
      </w:r>
      <w:r w:rsidRPr="00A02BB9">
        <w:rPr>
          <w:rFonts w:ascii="Calibri" w:hAnsi="Calibri" w:cs="Calibri"/>
        </w:rPr>
        <w:t xml:space="preserve"> </w:t>
      </w:r>
    </w:p>
    <w:p w14:paraId="4F9AB3D0" w14:textId="2A0E0C6F" w:rsidR="003042C3" w:rsidRPr="00A02BB9" w:rsidRDefault="00684AA6" w:rsidP="00684AA6">
      <w:pPr>
        <w:jc w:val="both"/>
        <w:rPr>
          <w:rFonts w:ascii="Calibri" w:hAnsi="Calibri" w:cs="Calibri"/>
        </w:rPr>
      </w:pPr>
      <w:r w:rsidRPr="00A02BB9">
        <w:rPr>
          <w:rFonts w:ascii="Calibri" w:hAnsi="Calibri" w:cs="Calibri"/>
        </w:rPr>
        <w:t xml:space="preserve">I </w:t>
      </w:r>
      <w:r w:rsidRPr="00A02BB9">
        <w:rPr>
          <w:rFonts w:ascii="Calibri" w:hAnsi="Calibri" w:cs="Calibri"/>
          <w:i/>
          <w:iCs/>
        </w:rPr>
        <w:t>andra hand</w:t>
      </w:r>
      <w:r w:rsidRPr="00A02BB9">
        <w:rPr>
          <w:rFonts w:ascii="Calibri" w:hAnsi="Calibri" w:cs="Calibri"/>
        </w:rPr>
        <w:t xml:space="preserve"> </w:t>
      </w:r>
      <w:r w:rsidR="00802444" w:rsidRPr="00A02BB9">
        <w:rPr>
          <w:rFonts w:ascii="Calibri" w:hAnsi="Calibri" w:cs="Calibri"/>
        </w:rPr>
        <w:t>ska fördelning ske till övriga som anmält intresse av att teckna aktier utan stöd av teckningsrätter och, vid överteckning, i förhållande till det antal aktier sådana personer anmält för teckning, och i den mån detta inte kan ske, genom lottning.</w:t>
      </w:r>
    </w:p>
    <w:p w14:paraId="2BADFA19" w14:textId="04F1B236" w:rsidR="00437B06" w:rsidRPr="00A02BB9" w:rsidRDefault="00437B06" w:rsidP="00433B5A">
      <w:pPr>
        <w:keepNext/>
        <w:keepLines/>
        <w:jc w:val="both"/>
        <w:rPr>
          <w:rFonts w:ascii="Calibri" w:hAnsi="Calibri" w:cs="Calibri"/>
          <w:b/>
          <w:bCs/>
        </w:rPr>
      </w:pPr>
      <w:r w:rsidRPr="00A02BB9">
        <w:rPr>
          <w:rFonts w:ascii="Calibri" w:hAnsi="Calibri" w:cs="Calibri"/>
          <w:b/>
          <w:bCs/>
        </w:rPr>
        <w:t>Betalning och betalningstid</w:t>
      </w:r>
    </w:p>
    <w:p w14:paraId="2A155848" w14:textId="6D20DAE2" w:rsidR="00F33A96" w:rsidRPr="00A02BB9" w:rsidRDefault="00F33A96" w:rsidP="00F33A96">
      <w:pPr>
        <w:jc w:val="both"/>
        <w:rPr>
          <w:rFonts w:ascii="Calibri" w:hAnsi="Calibri" w:cs="Calibri"/>
        </w:rPr>
      </w:pPr>
      <w:r w:rsidRPr="00A02BB9">
        <w:rPr>
          <w:rFonts w:ascii="Calibri" w:hAnsi="Calibri" w:cs="Calibri"/>
        </w:rPr>
        <w:t xml:space="preserve">Betalning ska ske under teckningstiden, fr.o.m. den </w:t>
      </w:r>
      <w:r w:rsidR="009035CF" w:rsidRPr="00A02BB9">
        <w:rPr>
          <w:rFonts w:ascii="Calibri" w:hAnsi="Calibri" w:cs="Calibri"/>
        </w:rPr>
        <w:t xml:space="preserve">24 juli </w:t>
      </w:r>
      <w:r w:rsidRPr="00A02BB9">
        <w:rPr>
          <w:rFonts w:ascii="Calibri" w:hAnsi="Calibri" w:cs="Calibri"/>
        </w:rPr>
        <w:t>202</w:t>
      </w:r>
      <w:r w:rsidR="00C853A9" w:rsidRPr="00A02BB9">
        <w:rPr>
          <w:rFonts w:ascii="Calibri" w:hAnsi="Calibri" w:cs="Calibri"/>
        </w:rPr>
        <w:t>6</w:t>
      </w:r>
      <w:r w:rsidRPr="00A02BB9">
        <w:rPr>
          <w:rFonts w:ascii="Calibri" w:hAnsi="Calibri" w:cs="Calibri"/>
        </w:rPr>
        <w:t xml:space="preserve"> och t.o.m. den </w:t>
      </w:r>
      <w:r w:rsidR="009035CF" w:rsidRPr="00A02BB9">
        <w:rPr>
          <w:rFonts w:ascii="Calibri" w:hAnsi="Calibri" w:cs="Calibri"/>
        </w:rPr>
        <w:t>21 augusti</w:t>
      </w:r>
      <w:r w:rsidRPr="00A02BB9">
        <w:rPr>
          <w:rFonts w:ascii="Calibri" w:hAnsi="Calibri" w:cs="Calibri"/>
        </w:rPr>
        <w:t xml:space="preserve"> 202</w:t>
      </w:r>
      <w:r w:rsidR="00C853A9" w:rsidRPr="00A02BB9">
        <w:rPr>
          <w:rFonts w:ascii="Calibri" w:hAnsi="Calibri" w:cs="Calibri"/>
        </w:rPr>
        <w:t>6</w:t>
      </w:r>
      <w:r w:rsidRPr="00A02BB9">
        <w:rPr>
          <w:rFonts w:ascii="Calibri" w:hAnsi="Calibri" w:cs="Calibri"/>
        </w:rPr>
        <w:t>, avseende aktier tecknade med företrädesrätt.</w:t>
      </w:r>
    </w:p>
    <w:p w14:paraId="2359E102" w14:textId="69938727" w:rsidR="00684AA6" w:rsidRPr="00A02BB9" w:rsidRDefault="00F33A96" w:rsidP="00684AA6">
      <w:pPr>
        <w:jc w:val="both"/>
        <w:rPr>
          <w:rFonts w:ascii="Calibri" w:hAnsi="Calibri" w:cs="Calibri"/>
        </w:rPr>
      </w:pPr>
      <w:r w:rsidRPr="00A02BB9">
        <w:rPr>
          <w:rFonts w:ascii="Calibri" w:hAnsi="Calibri" w:cs="Calibri"/>
        </w:rPr>
        <w:t>Aktier tecknade utan företrädesrätt eller stöd av teckningsrätt ska betalas senast tre (3) bankdagar efter att styrelsen fattat beslut om tilldelning av aktier.</w:t>
      </w:r>
    </w:p>
    <w:p w14:paraId="220C0BB2" w14:textId="4DB6D363" w:rsidR="002F6122" w:rsidRPr="00A02BB9" w:rsidRDefault="002F6122" w:rsidP="00684AA6">
      <w:pPr>
        <w:jc w:val="both"/>
        <w:rPr>
          <w:rFonts w:ascii="Calibri" w:hAnsi="Calibri" w:cs="Calibri"/>
          <w:b/>
          <w:bCs/>
        </w:rPr>
      </w:pPr>
      <w:r w:rsidRPr="00A02BB9">
        <w:rPr>
          <w:rFonts w:ascii="Calibri" w:hAnsi="Calibri" w:cs="Calibri"/>
          <w:b/>
          <w:bCs/>
        </w:rPr>
        <w:lastRenderedPageBreak/>
        <w:t>Vinstutdelning</w:t>
      </w:r>
    </w:p>
    <w:p w14:paraId="60997ED3" w14:textId="02DB2CD0" w:rsidR="00AA2B6B" w:rsidRPr="00A02BB9" w:rsidRDefault="003B5E31" w:rsidP="003B5E31">
      <w:pPr>
        <w:jc w:val="both"/>
        <w:rPr>
          <w:rFonts w:ascii="Calibri" w:hAnsi="Calibri" w:cs="Calibri"/>
        </w:rPr>
      </w:pPr>
      <w:r w:rsidRPr="00A02BB9">
        <w:rPr>
          <w:rFonts w:ascii="Calibri" w:hAnsi="Calibri" w:cs="Calibri"/>
        </w:rPr>
        <w:t>De nya aktierna medför rätt till utdelning första gången på den avstämningsdag för utdelning som infaller närmast efter det att aktierna registrerats hos Bolagsverket och har blivit införda i den av Euroclear Sweden förda aktieboken.</w:t>
      </w:r>
    </w:p>
    <w:p w14:paraId="5D50EFD3" w14:textId="57D390BD" w:rsidR="003B5E31" w:rsidRPr="00A02BB9" w:rsidRDefault="00A625AF" w:rsidP="003B5E31">
      <w:pPr>
        <w:jc w:val="both"/>
        <w:rPr>
          <w:rFonts w:ascii="Calibri" w:hAnsi="Calibri" w:cs="Calibri"/>
          <w:b/>
          <w:bCs/>
        </w:rPr>
      </w:pPr>
      <w:r w:rsidRPr="00A02BB9">
        <w:rPr>
          <w:rFonts w:ascii="Calibri" w:hAnsi="Calibri" w:cs="Calibri"/>
          <w:b/>
          <w:bCs/>
        </w:rPr>
        <w:t>Försäljning av överskjutande teckningsrätter</w:t>
      </w:r>
    </w:p>
    <w:p w14:paraId="42B539CA" w14:textId="2079FBA0" w:rsidR="00F00E07" w:rsidRPr="00A02BB9" w:rsidRDefault="00EF1B29" w:rsidP="00EF1B29">
      <w:pPr>
        <w:jc w:val="both"/>
        <w:rPr>
          <w:rFonts w:ascii="Calibri" w:hAnsi="Calibri" w:cs="Calibri"/>
          <w:color w:val="EE0000"/>
        </w:rPr>
      </w:pPr>
      <w:r w:rsidRPr="00A02BB9">
        <w:rPr>
          <w:rFonts w:ascii="Calibri" w:hAnsi="Calibri" w:cs="Calibri"/>
        </w:rPr>
        <w:t>Försäljning av överskjutande teckningsrätter ska verkställas av värdepappersinstitutet Aqurat Fondkommission AB, org. nr. 556736-0515.</w:t>
      </w:r>
      <w:r w:rsidR="00335543" w:rsidRPr="00A02BB9">
        <w:rPr>
          <w:rFonts w:ascii="Calibri" w:hAnsi="Calibri" w:cs="Calibri"/>
        </w:rPr>
        <w:t xml:space="preserve"> </w:t>
      </w:r>
    </w:p>
    <w:p w14:paraId="22199D10" w14:textId="191E7CC9" w:rsidR="00EF1B29" w:rsidRPr="00A02BB9" w:rsidRDefault="00A81733" w:rsidP="00EF1B29">
      <w:pPr>
        <w:jc w:val="both"/>
        <w:rPr>
          <w:rFonts w:ascii="Calibri" w:hAnsi="Calibri" w:cs="Calibri"/>
          <w:b/>
          <w:bCs/>
        </w:rPr>
      </w:pPr>
      <w:r w:rsidRPr="00A02BB9">
        <w:rPr>
          <w:rFonts w:ascii="Calibri" w:hAnsi="Calibri" w:cs="Calibri"/>
          <w:b/>
          <w:bCs/>
        </w:rPr>
        <w:t>Avstämningsdag</w:t>
      </w:r>
    </w:p>
    <w:p w14:paraId="6B28C9D0" w14:textId="4D966F0D" w:rsidR="00A81733" w:rsidRPr="00A02BB9" w:rsidRDefault="00A81733" w:rsidP="00EF1B29">
      <w:pPr>
        <w:jc w:val="both"/>
        <w:rPr>
          <w:rFonts w:ascii="Calibri" w:hAnsi="Calibri" w:cs="Calibri"/>
        </w:rPr>
      </w:pPr>
      <w:r w:rsidRPr="00A02BB9">
        <w:rPr>
          <w:rFonts w:ascii="Calibri" w:hAnsi="Calibri" w:cs="Calibri"/>
        </w:rPr>
        <w:t xml:space="preserve">Avstämningsdag ska vara den </w:t>
      </w:r>
      <w:r w:rsidR="009035CF" w:rsidRPr="00A02BB9">
        <w:rPr>
          <w:rFonts w:ascii="Calibri" w:hAnsi="Calibri" w:cs="Calibri"/>
        </w:rPr>
        <w:t>23 juli</w:t>
      </w:r>
      <w:r w:rsidRPr="00A02BB9">
        <w:rPr>
          <w:rFonts w:ascii="Calibri" w:hAnsi="Calibri" w:cs="Calibri"/>
        </w:rPr>
        <w:t xml:space="preserve"> 202</w:t>
      </w:r>
      <w:r w:rsidR="00CE4F6B" w:rsidRPr="00A02BB9">
        <w:rPr>
          <w:rFonts w:ascii="Calibri" w:hAnsi="Calibri" w:cs="Calibri"/>
        </w:rPr>
        <w:t>6</w:t>
      </w:r>
      <w:r w:rsidRPr="00A02BB9">
        <w:rPr>
          <w:rFonts w:ascii="Calibri" w:hAnsi="Calibri" w:cs="Calibri"/>
        </w:rPr>
        <w:t>.</w:t>
      </w:r>
    </w:p>
    <w:p w14:paraId="58A44D2D" w14:textId="695E0391" w:rsidR="00F934C5" w:rsidRPr="00A02BB9" w:rsidRDefault="00F934C5" w:rsidP="000C7DD4">
      <w:pPr>
        <w:jc w:val="both"/>
        <w:rPr>
          <w:rFonts w:ascii="Calibri" w:hAnsi="Calibri" w:cs="Calibri"/>
          <w:b/>
          <w:bCs/>
        </w:rPr>
      </w:pPr>
      <w:r w:rsidRPr="00A02BB9">
        <w:rPr>
          <w:rFonts w:ascii="Calibri" w:hAnsi="Calibri" w:cs="Calibri"/>
          <w:b/>
          <w:bCs/>
        </w:rPr>
        <w:t xml:space="preserve">Avsägelse av teckningsrätt </w:t>
      </w:r>
    </w:p>
    <w:p w14:paraId="70708A2D" w14:textId="35845FA3" w:rsidR="00F934C5" w:rsidRPr="00A02BB9" w:rsidRDefault="00F934C5" w:rsidP="000C7DD4">
      <w:pPr>
        <w:jc w:val="both"/>
        <w:rPr>
          <w:rFonts w:ascii="Calibri" w:hAnsi="Calibri" w:cs="Calibri"/>
        </w:rPr>
      </w:pPr>
      <w:r w:rsidRPr="00A02BB9">
        <w:rPr>
          <w:rFonts w:ascii="Calibri" w:hAnsi="Calibri" w:cs="Calibri"/>
        </w:rPr>
        <w:t>Innehavare av teckningsrätter i Kvittningsemissionerna har åtagit sig att oåterkalleligt och fullt ut avstå rätten att nyttja tilldelade teckningsrätter för teckning av aktier i företrädesemissionen samt rätten att avyttra eller överlåta hela eller delar av de teckningsberättigades teckningsrätter i samband med företrädesemissionen.</w:t>
      </w:r>
    </w:p>
    <w:p w14:paraId="478029E8" w14:textId="5F624383" w:rsidR="0065402F" w:rsidRPr="00A02BB9" w:rsidRDefault="0065402F" w:rsidP="000D2580">
      <w:pPr>
        <w:jc w:val="both"/>
        <w:rPr>
          <w:rFonts w:ascii="Calibri" w:hAnsi="Calibri" w:cs="Calibri"/>
          <w:b/>
          <w:bCs/>
        </w:rPr>
      </w:pPr>
      <w:r w:rsidRPr="00A02BB9">
        <w:rPr>
          <w:rFonts w:ascii="Calibri" w:hAnsi="Calibri" w:cs="Calibri"/>
          <w:b/>
          <w:bCs/>
        </w:rPr>
        <w:t>Bemyndigande</w:t>
      </w:r>
    </w:p>
    <w:p w14:paraId="7EBBE0AE" w14:textId="77777777" w:rsidR="000C7DD4" w:rsidRPr="00A02BB9" w:rsidRDefault="00457707" w:rsidP="000C7DD4">
      <w:pPr>
        <w:jc w:val="both"/>
        <w:rPr>
          <w:rFonts w:ascii="Calibri" w:hAnsi="Calibri" w:cs="Calibri"/>
          <w:b/>
          <w:bCs/>
        </w:rPr>
      </w:pPr>
      <w:r w:rsidRPr="00A02BB9">
        <w:rPr>
          <w:rFonts w:ascii="Calibri" w:hAnsi="Calibri" w:cs="Calibri"/>
        </w:rPr>
        <w:t>Styrelsen, eller den styrelsen utser, bemyndigas att vidta smärre justeringar av beslutet som kan krävas för registrering hos Bolagsverket eller Euroclear Sweden.</w:t>
      </w:r>
      <w:r w:rsidR="000C7DD4" w:rsidRPr="00A02BB9">
        <w:rPr>
          <w:rFonts w:ascii="Calibri" w:hAnsi="Calibri" w:cs="Calibri"/>
          <w:b/>
          <w:bCs/>
        </w:rPr>
        <w:t xml:space="preserve"> </w:t>
      </w:r>
    </w:p>
    <w:p w14:paraId="28D2DE17" w14:textId="47A42212" w:rsidR="000C7DD4" w:rsidRPr="00A02BB9" w:rsidRDefault="000C7DD4" w:rsidP="000C7DD4">
      <w:pPr>
        <w:jc w:val="both"/>
        <w:rPr>
          <w:rFonts w:ascii="Calibri" w:hAnsi="Calibri" w:cs="Calibri"/>
        </w:rPr>
      </w:pPr>
      <w:r w:rsidRPr="00A02BB9">
        <w:rPr>
          <w:rFonts w:ascii="Calibri" w:hAnsi="Calibri" w:cs="Calibri"/>
          <w:b/>
          <w:bCs/>
        </w:rPr>
        <w:t xml:space="preserve">Kompletterande information enligt 13 kap. 6 § aktiebolagslagen </w:t>
      </w:r>
    </w:p>
    <w:p w14:paraId="3C9EDE1D" w14:textId="77777777" w:rsidR="000C7DD4" w:rsidRPr="00A02BB9" w:rsidRDefault="000C7DD4" w:rsidP="000C7DD4">
      <w:pPr>
        <w:jc w:val="both"/>
        <w:rPr>
          <w:rFonts w:ascii="Calibri" w:hAnsi="Calibri" w:cs="Calibri"/>
        </w:rPr>
      </w:pPr>
      <w:r w:rsidRPr="00A02BB9">
        <w:rPr>
          <w:rFonts w:ascii="Calibri" w:hAnsi="Calibri" w:cs="Calibri"/>
        </w:rPr>
        <w:t xml:space="preserve">Styrelsens redogörelse enligt 13 kap. 6 § aktiebolagslagen för händelser av väsentlig betydelse för bolagets ställning vilka har inträffat efter det att årsredovisningen lämnades jämte revisorns yttrande över denna redogörelse biläggs som </w:t>
      </w:r>
      <w:r w:rsidRPr="00A02BB9">
        <w:rPr>
          <w:rFonts w:ascii="Calibri" w:hAnsi="Calibri" w:cs="Calibri"/>
          <w:u w:val="single"/>
        </w:rPr>
        <w:t>bilaga A</w:t>
      </w:r>
      <w:r w:rsidRPr="00A02BB9">
        <w:rPr>
          <w:rFonts w:ascii="Calibri" w:hAnsi="Calibri" w:cs="Calibri"/>
        </w:rPr>
        <w:t xml:space="preserve">.   </w:t>
      </w:r>
    </w:p>
    <w:p w14:paraId="6F981D51" w14:textId="35BBDC7F" w:rsidR="0065402F" w:rsidRPr="00A02BB9" w:rsidRDefault="0065402F" w:rsidP="00457707">
      <w:pPr>
        <w:jc w:val="both"/>
        <w:rPr>
          <w:rFonts w:ascii="Calibri" w:hAnsi="Calibri" w:cs="Calibri"/>
        </w:rPr>
      </w:pPr>
    </w:p>
    <w:sectPr w:rsidR="0065402F" w:rsidRPr="00A02BB9" w:rsidSect="00992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F"/>
    <w:rsid w:val="00012C69"/>
    <w:rsid w:val="000C198D"/>
    <w:rsid w:val="000C7DD4"/>
    <w:rsid w:val="000D2580"/>
    <w:rsid w:val="00110465"/>
    <w:rsid w:val="00134D04"/>
    <w:rsid w:val="0015315E"/>
    <w:rsid w:val="001A7693"/>
    <w:rsid w:val="001F7A5E"/>
    <w:rsid w:val="002576DF"/>
    <w:rsid w:val="00287D91"/>
    <w:rsid w:val="002F6122"/>
    <w:rsid w:val="003042C3"/>
    <w:rsid w:val="00311493"/>
    <w:rsid w:val="00335543"/>
    <w:rsid w:val="00345822"/>
    <w:rsid w:val="00357D7A"/>
    <w:rsid w:val="003602CE"/>
    <w:rsid w:val="00377EB0"/>
    <w:rsid w:val="003A73E4"/>
    <w:rsid w:val="003B5E31"/>
    <w:rsid w:val="003E3D50"/>
    <w:rsid w:val="004216B3"/>
    <w:rsid w:val="00433B5A"/>
    <w:rsid w:val="00437B06"/>
    <w:rsid w:val="00457707"/>
    <w:rsid w:val="00556727"/>
    <w:rsid w:val="005D6061"/>
    <w:rsid w:val="005D7B04"/>
    <w:rsid w:val="005E6437"/>
    <w:rsid w:val="006035A1"/>
    <w:rsid w:val="00633909"/>
    <w:rsid w:val="0065402F"/>
    <w:rsid w:val="006542EA"/>
    <w:rsid w:val="00684AA6"/>
    <w:rsid w:val="006C22DF"/>
    <w:rsid w:val="006C6381"/>
    <w:rsid w:val="00705E64"/>
    <w:rsid w:val="00742EC9"/>
    <w:rsid w:val="007872AA"/>
    <w:rsid w:val="00796BA1"/>
    <w:rsid w:val="007D4FE9"/>
    <w:rsid w:val="007D6146"/>
    <w:rsid w:val="007F1514"/>
    <w:rsid w:val="00802444"/>
    <w:rsid w:val="00823504"/>
    <w:rsid w:val="0083252F"/>
    <w:rsid w:val="0083275E"/>
    <w:rsid w:val="008351BC"/>
    <w:rsid w:val="00846D5D"/>
    <w:rsid w:val="008474C4"/>
    <w:rsid w:val="009035CF"/>
    <w:rsid w:val="00927562"/>
    <w:rsid w:val="009402B1"/>
    <w:rsid w:val="009803C1"/>
    <w:rsid w:val="00984985"/>
    <w:rsid w:val="00992A29"/>
    <w:rsid w:val="009A21D3"/>
    <w:rsid w:val="009C2179"/>
    <w:rsid w:val="00A02BB9"/>
    <w:rsid w:val="00A54FAD"/>
    <w:rsid w:val="00A57915"/>
    <w:rsid w:val="00A625AF"/>
    <w:rsid w:val="00A81733"/>
    <w:rsid w:val="00AA2B6B"/>
    <w:rsid w:val="00AB4B60"/>
    <w:rsid w:val="00AC5BD0"/>
    <w:rsid w:val="00AF3475"/>
    <w:rsid w:val="00AF74D3"/>
    <w:rsid w:val="00B12C68"/>
    <w:rsid w:val="00B20C30"/>
    <w:rsid w:val="00B514A4"/>
    <w:rsid w:val="00BB63B7"/>
    <w:rsid w:val="00BB74C8"/>
    <w:rsid w:val="00C068CE"/>
    <w:rsid w:val="00C339C9"/>
    <w:rsid w:val="00C352AC"/>
    <w:rsid w:val="00C37016"/>
    <w:rsid w:val="00C46539"/>
    <w:rsid w:val="00C853A9"/>
    <w:rsid w:val="00CA6BE3"/>
    <w:rsid w:val="00CE4F6B"/>
    <w:rsid w:val="00CE7769"/>
    <w:rsid w:val="00CF7982"/>
    <w:rsid w:val="00D736F1"/>
    <w:rsid w:val="00DE5026"/>
    <w:rsid w:val="00DF6A0A"/>
    <w:rsid w:val="00E25889"/>
    <w:rsid w:val="00E46E0F"/>
    <w:rsid w:val="00E86BB7"/>
    <w:rsid w:val="00EB74F8"/>
    <w:rsid w:val="00EF1B29"/>
    <w:rsid w:val="00EF73DC"/>
    <w:rsid w:val="00F00E07"/>
    <w:rsid w:val="00F2288A"/>
    <w:rsid w:val="00F24C8E"/>
    <w:rsid w:val="00F328B3"/>
    <w:rsid w:val="00F33A96"/>
    <w:rsid w:val="00F42E01"/>
    <w:rsid w:val="00F532BB"/>
    <w:rsid w:val="00F70D23"/>
    <w:rsid w:val="00F733E5"/>
    <w:rsid w:val="00F934C5"/>
    <w:rsid w:val="00FA738C"/>
    <w:rsid w:val="00FC4B17"/>
    <w:rsid w:val="00FE6C9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C68A"/>
  <w15:chartTrackingRefBased/>
  <w15:docId w15:val="{52C598CE-DDA4-41E8-8299-228731BC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C2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C2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C22D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C22D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C22D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C22D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C22D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C22D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C22D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C22D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C22D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C22D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C22D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C22D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C22D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C22D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C22D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C22DF"/>
    <w:rPr>
      <w:rFonts w:eastAsiaTheme="majorEastAsia" w:cstheme="majorBidi"/>
      <w:color w:val="272727" w:themeColor="text1" w:themeTint="D8"/>
    </w:rPr>
  </w:style>
  <w:style w:type="paragraph" w:styleId="Rubrik">
    <w:name w:val="Title"/>
    <w:basedOn w:val="Normal"/>
    <w:next w:val="Normal"/>
    <w:link w:val="RubrikChar"/>
    <w:uiPriority w:val="10"/>
    <w:qFormat/>
    <w:rsid w:val="006C2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C22D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C22D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C22D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C22D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C22DF"/>
    <w:rPr>
      <w:i/>
      <w:iCs/>
      <w:color w:val="404040" w:themeColor="text1" w:themeTint="BF"/>
    </w:rPr>
  </w:style>
  <w:style w:type="paragraph" w:styleId="Liststycke">
    <w:name w:val="List Paragraph"/>
    <w:basedOn w:val="Normal"/>
    <w:uiPriority w:val="34"/>
    <w:qFormat/>
    <w:rsid w:val="006C22DF"/>
    <w:pPr>
      <w:ind w:left="720"/>
      <w:contextualSpacing/>
    </w:pPr>
  </w:style>
  <w:style w:type="character" w:styleId="Starkbetoning">
    <w:name w:val="Intense Emphasis"/>
    <w:basedOn w:val="Standardstycketeckensnitt"/>
    <w:uiPriority w:val="21"/>
    <w:qFormat/>
    <w:rsid w:val="006C22DF"/>
    <w:rPr>
      <w:i/>
      <w:iCs/>
      <w:color w:val="0F4761" w:themeColor="accent1" w:themeShade="BF"/>
    </w:rPr>
  </w:style>
  <w:style w:type="paragraph" w:styleId="Starktcitat">
    <w:name w:val="Intense Quote"/>
    <w:basedOn w:val="Normal"/>
    <w:next w:val="Normal"/>
    <w:link w:val="StarktcitatChar"/>
    <w:uiPriority w:val="30"/>
    <w:qFormat/>
    <w:rsid w:val="006C2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C22DF"/>
    <w:rPr>
      <w:i/>
      <w:iCs/>
      <w:color w:val="0F4761" w:themeColor="accent1" w:themeShade="BF"/>
    </w:rPr>
  </w:style>
  <w:style w:type="character" w:styleId="Starkreferens">
    <w:name w:val="Intense Reference"/>
    <w:basedOn w:val="Standardstycketeckensnitt"/>
    <w:uiPriority w:val="32"/>
    <w:qFormat/>
    <w:rsid w:val="006C22DF"/>
    <w:rPr>
      <w:b/>
      <w:bCs/>
      <w:smallCaps/>
      <w:color w:val="0F4761" w:themeColor="accent1" w:themeShade="BF"/>
      <w:spacing w:val="5"/>
    </w:rPr>
  </w:style>
  <w:style w:type="character" w:styleId="Kommentarsreferens">
    <w:name w:val="annotation reference"/>
    <w:basedOn w:val="Standardstycketeckensnitt"/>
    <w:uiPriority w:val="99"/>
    <w:semiHidden/>
    <w:unhideWhenUsed/>
    <w:rsid w:val="00823504"/>
    <w:rPr>
      <w:sz w:val="16"/>
      <w:szCs w:val="16"/>
    </w:rPr>
  </w:style>
  <w:style w:type="paragraph" w:styleId="Kommentarer">
    <w:name w:val="annotation text"/>
    <w:basedOn w:val="Normal"/>
    <w:link w:val="KommentarerChar"/>
    <w:uiPriority w:val="99"/>
    <w:unhideWhenUsed/>
    <w:rsid w:val="00823504"/>
    <w:pPr>
      <w:spacing w:line="240" w:lineRule="auto"/>
    </w:pPr>
    <w:rPr>
      <w:sz w:val="20"/>
      <w:szCs w:val="20"/>
    </w:rPr>
  </w:style>
  <w:style w:type="character" w:customStyle="1" w:styleId="KommentarerChar">
    <w:name w:val="Kommentarer Char"/>
    <w:basedOn w:val="Standardstycketeckensnitt"/>
    <w:link w:val="Kommentarer"/>
    <w:uiPriority w:val="99"/>
    <w:rsid w:val="00823504"/>
    <w:rPr>
      <w:sz w:val="20"/>
      <w:szCs w:val="20"/>
    </w:rPr>
  </w:style>
  <w:style w:type="paragraph" w:styleId="Kommentarsmne">
    <w:name w:val="annotation subject"/>
    <w:basedOn w:val="Kommentarer"/>
    <w:next w:val="Kommentarer"/>
    <w:link w:val="KommentarsmneChar"/>
    <w:uiPriority w:val="99"/>
    <w:semiHidden/>
    <w:unhideWhenUsed/>
    <w:rsid w:val="00823504"/>
    <w:rPr>
      <w:b/>
      <w:bCs/>
    </w:rPr>
  </w:style>
  <w:style w:type="character" w:customStyle="1" w:styleId="KommentarsmneChar">
    <w:name w:val="Kommentarsämne Char"/>
    <w:basedOn w:val="KommentarerChar"/>
    <w:link w:val="Kommentarsmne"/>
    <w:uiPriority w:val="99"/>
    <w:semiHidden/>
    <w:rsid w:val="00823504"/>
    <w:rPr>
      <w:b/>
      <w:bCs/>
      <w:sz w:val="20"/>
      <w:szCs w:val="20"/>
    </w:rPr>
  </w:style>
  <w:style w:type="paragraph" w:styleId="Revision">
    <w:name w:val="Revision"/>
    <w:hidden/>
    <w:uiPriority w:val="99"/>
    <w:semiHidden/>
    <w:rsid w:val="006C6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3353</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Eriksson</dc:creator>
  <cp:keywords/>
  <dc:description/>
  <cp:lastModifiedBy>Fredrik Laurell</cp:lastModifiedBy>
  <cp:revision>2</cp:revision>
  <dcterms:created xsi:type="dcterms:W3CDTF">2026-06-29T13:23:00Z</dcterms:created>
  <dcterms:modified xsi:type="dcterms:W3CDTF">2026-06-29T13:23:00Z</dcterms:modified>
</cp:coreProperties>
</file>